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123" w:rsidRPr="00266D10" w:rsidRDefault="00015123" w:rsidP="00015123">
      <w:pPr>
        <w:jc w:val="center"/>
        <w:rPr>
          <w:rFonts w:ascii="Arial" w:hAnsi="Arial" w:cs="Arial"/>
          <w:b/>
          <w:sz w:val="36"/>
        </w:rPr>
      </w:pPr>
    </w:p>
    <w:p w:rsidR="00350D1D" w:rsidRPr="00266D10" w:rsidRDefault="00350D1D" w:rsidP="00350D1D">
      <w:pPr>
        <w:jc w:val="center"/>
        <w:rPr>
          <w:rFonts w:ascii="Arial" w:hAnsi="Arial" w:cs="Arial"/>
          <w:b/>
          <w:sz w:val="36"/>
        </w:rPr>
      </w:pPr>
    </w:p>
    <w:p w:rsidR="00350D1D" w:rsidRPr="00266D10" w:rsidRDefault="00350D1D" w:rsidP="00350D1D">
      <w:pPr>
        <w:jc w:val="center"/>
        <w:rPr>
          <w:rFonts w:ascii="Arial" w:hAnsi="Arial" w:cs="Arial"/>
          <w:b/>
          <w:sz w:val="36"/>
        </w:rPr>
      </w:pPr>
    </w:p>
    <w:p w:rsidR="00350D1D" w:rsidRPr="00266D10" w:rsidRDefault="00350D1D" w:rsidP="00350D1D">
      <w:pPr>
        <w:jc w:val="center"/>
        <w:rPr>
          <w:rFonts w:ascii="Arial" w:hAnsi="Arial" w:cs="Arial"/>
          <w:b/>
          <w:sz w:val="36"/>
        </w:rPr>
      </w:pPr>
    </w:p>
    <w:p w:rsidR="00350D1D" w:rsidRPr="00266D10" w:rsidRDefault="00350D1D" w:rsidP="00350D1D">
      <w:pPr>
        <w:jc w:val="center"/>
        <w:rPr>
          <w:rFonts w:ascii="Arial" w:hAnsi="Arial" w:cs="Arial"/>
          <w:b/>
          <w:sz w:val="52"/>
        </w:rPr>
      </w:pPr>
      <w:r w:rsidRPr="00266D10">
        <w:rPr>
          <w:rFonts w:ascii="Arial" w:hAnsi="Arial" w:cs="Arial"/>
          <w:b/>
          <w:sz w:val="52"/>
        </w:rPr>
        <w:t>PLANO EMERGENCIAL TRANSPORTE</w:t>
      </w:r>
    </w:p>
    <w:p w:rsidR="00015123" w:rsidRPr="00266D10" w:rsidRDefault="00015123" w:rsidP="00015123">
      <w:pPr>
        <w:jc w:val="center"/>
        <w:rPr>
          <w:rFonts w:ascii="Arial" w:hAnsi="Arial" w:cs="Arial"/>
          <w:b/>
          <w:sz w:val="36"/>
        </w:rPr>
      </w:pPr>
    </w:p>
    <w:p w:rsidR="00015123" w:rsidRPr="00266D10" w:rsidRDefault="00015123" w:rsidP="00015123">
      <w:pPr>
        <w:jc w:val="center"/>
        <w:rPr>
          <w:rFonts w:ascii="Arial" w:hAnsi="Arial" w:cs="Arial"/>
          <w:b/>
          <w:sz w:val="36"/>
        </w:rPr>
      </w:pPr>
    </w:p>
    <w:p w:rsidR="00015123" w:rsidRPr="00266D10" w:rsidRDefault="00015123" w:rsidP="00015123">
      <w:pPr>
        <w:jc w:val="center"/>
        <w:rPr>
          <w:rFonts w:ascii="Arial" w:hAnsi="Arial" w:cs="Arial"/>
          <w:b/>
          <w:sz w:val="36"/>
        </w:rPr>
      </w:pPr>
    </w:p>
    <w:p w:rsidR="00015123" w:rsidRPr="00266D10" w:rsidRDefault="00015123" w:rsidP="00015123">
      <w:pPr>
        <w:jc w:val="center"/>
        <w:rPr>
          <w:rFonts w:ascii="Arial" w:hAnsi="Arial" w:cs="Arial"/>
          <w:b/>
          <w:sz w:val="36"/>
        </w:rPr>
      </w:pPr>
    </w:p>
    <w:p w:rsidR="00015123" w:rsidRPr="00266D10" w:rsidRDefault="00015123" w:rsidP="00015123">
      <w:pPr>
        <w:jc w:val="center"/>
        <w:rPr>
          <w:rFonts w:ascii="Arial" w:hAnsi="Arial" w:cs="Arial"/>
          <w:b/>
          <w:sz w:val="36"/>
        </w:rPr>
      </w:pPr>
    </w:p>
    <w:p w:rsidR="00015123" w:rsidRPr="003662D6" w:rsidRDefault="00015123" w:rsidP="00015123">
      <w:pPr>
        <w:jc w:val="center"/>
        <w:rPr>
          <w:rFonts w:ascii="Arial" w:hAnsi="Arial" w:cs="Arial"/>
          <w:b/>
          <w:sz w:val="28"/>
        </w:rPr>
      </w:pPr>
      <w:r w:rsidRPr="003662D6">
        <w:rPr>
          <w:rFonts w:ascii="Arial" w:hAnsi="Arial" w:cs="Arial"/>
          <w:b/>
          <w:sz w:val="28"/>
        </w:rPr>
        <w:t>DIRETORIA DE TRASPORTE</w:t>
      </w:r>
    </w:p>
    <w:p w:rsidR="00015123" w:rsidRDefault="00015123" w:rsidP="00015123">
      <w:pPr>
        <w:jc w:val="center"/>
        <w:rPr>
          <w:rFonts w:ascii="Arial" w:hAnsi="Arial" w:cs="Arial"/>
          <w:b/>
          <w:sz w:val="28"/>
        </w:rPr>
      </w:pPr>
    </w:p>
    <w:p w:rsidR="00350D1D" w:rsidRDefault="00350D1D" w:rsidP="00015123">
      <w:pPr>
        <w:jc w:val="center"/>
        <w:rPr>
          <w:rFonts w:ascii="Arial" w:hAnsi="Arial" w:cs="Arial"/>
          <w:b/>
          <w:sz w:val="28"/>
        </w:rPr>
      </w:pPr>
    </w:p>
    <w:p w:rsidR="00350D1D" w:rsidRDefault="00350D1D" w:rsidP="00015123">
      <w:pPr>
        <w:jc w:val="center"/>
        <w:rPr>
          <w:rFonts w:ascii="Arial" w:hAnsi="Arial" w:cs="Arial"/>
          <w:b/>
          <w:sz w:val="28"/>
        </w:rPr>
      </w:pPr>
    </w:p>
    <w:p w:rsidR="00350D1D" w:rsidRDefault="00350D1D" w:rsidP="00015123">
      <w:pPr>
        <w:jc w:val="center"/>
        <w:rPr>
          <w:rFonts w:ascii="Arial" w:hAnsi="Arial" w:cs="Arial"/>
          <w:b/>
          <w:sz w:val="28"/>
        </w:rPr>
      </w:pPr>
    </w:p>
    <w:p w:rsidR="00350D1D" w:rsidRDefault="00350D1D" w:rsidP="00015123">
      <w:pPr>
        <w:jc w:val="center"/>
        <w:rPr>
          <w:rFonts w:ascii="Arial" w:hAnsi="Arial" w:cs="Arial"/>
          <w:b/>
          <w:sz w:val="28"/>
        </w:rPr>
      </w:pPr>
    </w:p>
    <w:p w:rsidR="00350D1D" w:rsidRDefault="00350D1D" w:rsidP="00015123">
      <w:pPr>
        <w:jc w:val="center"/>
        <w:rPr>
          <w:rFonts w:ascii="Arial" w:hAnsi="Arial" w:cs="Arial"/>
          <w:b/>
          <w:sz w:val="28"/>
        </w:rPr>
      </w:pPr>
    </w:p>
    <w:p w:rsidR="00350D1D" w:rsidRDefault="00350D1D" w:rsidP="00015123">
      <w:pPr>
        <w:jc w:val="center"/>
        <w:rPr>
          <w:rFonts w:ascii="Arial" w:hAnsi="Arial" w:cs="Arial"/>
          <w:b/>
          <w:sz w:val="28"/>
        </w:rPr>
      </w:pPr>
    </w:p>
    <w:p w:rsidR="00350D1D" w:rsidRDefault="00350D1D" w:rsidP="00015123">
      <w:pPr>
        <w:jc w:val="center"/>
        <w:rPr>
          <w:rFonts w:ascii="Arial" w:hAnsi="Arial" w:cs="Arial"/>
          <w:b/>
          <w:sz w:val="28"/>
        </w:rPr>
      </w:pPr>
    </w:p>
    <w:p w:rsidR="00350D1D" w:rsidRPr="003662D6" w:rsidRDefault="00350D1D" w:rsidP="00015123">
      <w:pPr>
        <w:jc w:val="center"/>
        <w:rPr>
          <w:rFonts w:ascii="Arial" w:hAnsi="Arial" w:cs="Arial"/>
          <w:b/>
          <w:sz w:val="28"/>
        </w:rPr>
      </w:pPr>
    </w:p>
    <w:p w:rsidR="00015123" w:rsidRPr="003662D6" w:rsidRDefault="00D500E1" w:rsidP="00015123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02/04</w:t>
      </w:r>
      <w:r w:rsidR="00015123" w:rsidRPr="003662D6">
        <w:rPr>
          <w:rFonts w:ascii="Arial" w:hAnsi="Arial" w:cs="Arial"/>
          <w:b/>
          <w:sz w:val="32"/>
        </w:rPr>
        <w:t>/2020</w:t>
      </w:r>
    </w:p>
    <w:p w:rsidR="00015123" w:rsidRPr="00266D10" w:rsidRDefault="00015123" w:rsidP="00015123">
      <w:pPr>
        <w:rPr>
          <w:rFonts w:ascii="Arial" w:hAnsi="Arial" w:cs="Arial"/>
          <w:b/>
          <w:sz w:val="36"/>
        </w:rPr>
      </w:pPr>
      <w:r w:rsidRPr="00266D10">
        <w:rPr>
          <w:rFonts w:ascii="Arial" w:hAnsi="Arial" w:cs="Arial"/>
          <w:b/>
          <w:sz w:val="36"/>
        </w:rPr>
        <w:br w:type="page"/>
      </w:r>
    </w:p>
    <w:p w:rsidR="00015123" w:rsidRPr="00266D10" w:rsidRDefault="00015123" w:rsidP="00015123">
      <w:pPr>
        <w:jc w:val="center"/>
        <w:rPr>
          <w:rFonts w:ascii="Arial" w:hAnsi="Arial" w:cs="Arial"/>
          <w:b/>
          <w:sz w:val="36"/>
        </w:rPr>
      </w:pPr>
    </w:p>
    <w:p w:rsidR="00015123" w:rsidRDefault="00D500E1" w:rsidP="00DA05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="00015123" w:rsidRPr="00266D10">
        <w:rPr>
          <w:rFonts w:ascii="Arial" w:hAnsi="Arial" w:cs="Arial"/>
          <w:sz w:val="24"/>
        </w:rPr>
        <w:t xml:space="preserve">Este material foi desenvolvido com o objetivo de atender os profissionais </w:t>
      </w:r>
      <w:proofErr w:type="gramStart"/>
      <w:r w:rsidR="00015123" w:rsidRPr="00266D10">
        <w:rPr>
          <w:rFonts w:ascii="Arial" w:hAnsi="Arial" w:cs="Arial"/>
          <w:sz w:val="24"/>
        </w:rPr>
        <w:t xml:space="preserve">da </w:t>
      </w:r>
      <w:r>
        <w:rPr>
          <w:rFonts w:ascii="Arial" w:hAnsi="Arial" w:cs="Arial"/>
          <w:sz w:val="24"/>
        </w:rPr>
        <w:t xml:space="preserve"> </w:t>
      </w:r>
      <w:r w:rsidR="00015123" w:rsidRPr="00266D10">
        <w:rPr>
          <w:rFonts w:ascii="Arial" w:hAnsi="Arial" w:cs="Arial"/>
          <w:sz w:val="24"/>
        </w:rPr>
        <w:t>saúde</w:t>
      </w:r>
      <w:proofErr w:type="gramEnd"/>
      <w:r w:rsidR="00015123" w:rsidRPr="00266D10">
        <w:rPr>
          <w:rFonts w:ascii="Arial" w:hAnsi="Arial" w:cs="Arial"/>
          <w:sz w:val="24"/>
        </w:rPr>
        <w:t>, n</w:t>
      </w:r>
      <w:r>
        <w:rPr>
          <w:rFonts w:ascii="Arial" w:hAnsi="Arial" w:cs="Arial"/>
          <w:sz w:val="24"/>
        </w:rPr>
        <w:t xml:space="preserve">o âmbito do combate ao </w:t>
      </w:r>
      <w:proofErr w:type="spellStart"/>
      <w:r>
        <w:rPr>
          <w:rFonts w:ascii="Arial" w:hAnsi="Arial" w:cs="Arial"/>
          <w:sz w:val="24"/>
        </w:rPr>
        <w:t>covid</w:t>
      </w:r>
      <w:proofErr w:type="spellEnd"/>
      <w:r>
        <w:rPr>
          <w:rFonts w:ascii="Arial" w:hAnsi="Arial" w:cs="Arial"/>
          <w:sz w:val="24"/>
        </w:rPr>
        <w:t xml:space="preserve"> 19, observando o as diretrizes do decreto 7868/2020, elaborado pelo prefeito Emanuel Pinheiro.</w:t>
      </w:r>
    </w:p>
    <w:p w:rsidR="00D500E1" w:rsidRPr="00266D10" w:rsidRDefault="00D500E1" w:rsidP="00DA0525">
      <w:pPr>
        <w:rPr>
          <w:rFonts w:ascii="Arial" w:hAnsi="Arial" w:cs="Arial"/>
          <w:sz w:val="24"/>
        </w:rPr>
      </w:pPr>
    </w:p>
    <w:p w:rsidR="00015123" w:rsidRDefault="00D500E1" w:rsidP="00DA05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015123">
        <w:rPr>
          <w:rFonts w:ascii="Arial" w:hAnsi="Arial" w:cs="Arial"/>
          <w:sz w:val="24"/>
        </w:rPr>
        <w:t xml:space="preserve">A </w:t>
      </w:r>
      <w:r w:rsidR="00015123" w:rsidRPr="00266D10">
        <w:rPr>
          <w:rFonts w:ascii="Arial" w:hAnsi="Arial" w:cs="Arial"/>
          <w:sz w:val="24"/>
        </w:rPr>
        <w:t>recomendação de diminuição de circulação de pessoas é uma medida extrema, porem essencial para o com</w:t>
      </w:r>
      <w:r>
        <w:rPr>
          <w:rFonts w:ascii="Arial" w:hAnsi="Arial" w:cs="Arial"/>
          <w:sz w:val="24"/>
        </w:rPr>
        <w:t>bate do vírus e proteção social, nesse sentido o decreto determina que 10%</w:t>
      </w:r>
      <w:r w:rsidR="006E46A7">
        <w:rPr>
          <w:rFonts w:ascii="Arial" w:hAnsi="Arial" w:cs="Arial"/>
          <w:sz w:val="24"/>
        </w:rPr>
        <w:t xml:space="preserve"> da frota seja destinada, exclusivamente, a servidores e funcionários da área da saúde</w:t>
      </w:r>
      <w:r w:rsidR="00E008A6">
        <w:rPr>
          <w:rFonts w:ascii="Arial" w:hAnsi="Arial" w:cs="Arial"/>
          <w:sz w:val="24"/>
        </w:rPr>
        <w:t>, e 20% para os demais trabalhadores dos serviços essenciais.</w:t>
      </w:r>
    </w:p>
    <w:p w:rsidR="00E008A6" w:rsidRDefault="00E008A6" w:rsidP="00DA05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Os </w:t>
      </w:r>
      <w:r w:rsidR="006E46A7">
        <w:rPr>
          <w:rFonts w:ascii="Arial" w:hAnsi="Arial" w:cs="Arial"/>
          <w:sz w:val="24"/>
        </w:rPr>
        <w:t>veículos</w:t>
      </w:r>
      <w:r>
        <w:rPr>
          <w:rFonts w:ascii="Arial" w:hAnsi="Arial" w:cs="Arial"/>
          <w:sz w:val="24"/>
        </w:rPr>
        <w:t xml:space="preserve"> dos servidores da saúde</w:t>
      </w:r>
      <w:r w:rsidR="006E46A7">
        <w:rPr>
          <w:rFonts w:ascii="Arial" w:hAnsi="Arial" w:cs="Arial"/>
          <w:sz w:val="24"/>
        </w:rPr>
        <w:t xml:space="preserve"> exclusivos sairão de diferentes regiões da cidade (pedra 90, Tijucal, Terminal do CPA via Av. Rubens de Mendonça, Terminal do CPA via Av. Dante de </w:t>
      </w:r>
      <w:proofErr w:type="gramStart"/>
      <w:r w:rsidR="006E46A7">
        <w:rPr>
          <w:rFonts w:ascii="Arial" w:hAnsi="Arial" w:cs="Arial"/>
          <w:sz w:val="24"/>
        </w:rPr>
        <w:t>Oliveira ,</w:t>
      </w:r>
      <w:proofErr w:type="gramEnd"/>
      <w:r w:rsidR="006E46A7">
        <w:rPr>
          <w:rFonts w:ascii="Arial" w:hAnsi="Arial" w:cs="Arial"/>
          <w:sz w:val="24"/>
        </w:rPr>
        <w:t xml:space="preserve"> Parque Cuiabá com itinerários exclusivos em direção a praça Maria Taquara, aonde será realizado o transbordo para as regiões de destino.</w:t>
      </w:r>
    </w:p>
    <w:p w:rsidR="00E008A6" w:rsidRDefault="00E008A6" w:rsidP="00DA05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Os demais veículos para o atendimento dos serviços essenciais, serão compostos pelas linhas regulares, com horários e intervalos intermitentes, respeitando o limite de 20% da frota, conforme estabelece o decreto.</w:t>
      </w:r>
    </w:p>
    <w:p w:rsidR="00E008A6" w:rsidRDefault="00E008A6" w:rsidP="00DA05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Os demais trabalhadores, considerados essenciais, também deverão apresentar funcional, carteira de trabalho ou qualquer outro documento que com</w:t>
      </w:r>
      <w:r w:rsidR="00DA0525">
        <w:rPr>
          <w:rFonts w:ascii="Arial" w:hAnsi="Arial" w:cs="Arial"/>
          <w:sz w:val="24"/>
        </w:rPr>
        <w:t xml:space="preserve">prove o </w:t>
      </w:r>
      <w:proofErr w:type="spellStart"/>
      <w:r w:rsidR="00DA0525">
        <w:rPr>
          <w:rFonts w:ascii="Arial" w:hAnsi="Arial" w:cs="Arial"/>
          <w:sz w:val="24"/>
        </w:rPr>
        <w:t>vinculo</w:t>
      </w:r>
      <w:proofErr w:type="spellEnd"/>
      <w:r w:rsidR="00DA0525">
        <w:rPr>
          <w:rFonts w:ascii="Arial" w:hAnsi="Arial" w:cs="Arial"/>
          <w:sz w:val="24"/>
        </w:rPr>
        <w:t xml:space="preserve"> empregatício.</w:t>
      </w:r>
      <w:r>
        <w:rPr>
          <w:rFonts w:ascii="Arial" w:hAnsi="Arial" w:cs="Arial"/>
          <w:sz w:val="24"/>
        </w:rPr>
        <w:t xml:space="preserve">  </w:t>
      </w:r>
    </w:p>
    <w:p w:rsidR="006E46A7" w:rsidRPr="00266D10" w:rsidRDefault="006E46A7" w:rsidP="00DA05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No local do transbordo, os agentes estarão orientando e fiscalizando, cobrando identificação funcional ou carteira de classe que comprove o seu vínculo empregatício com as respectivas unidades de saúde.</w:t>
      </w:r>
    </w:p>
    <w:p w:rsidR="00015123" w:rsidRPr="00266D10" w:rsidRDefault="00D500E1" w:rsidP="00DA05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015123" w:rsidRPr="00266D10">
        <w:rPr>
          <w:rFonts w:ascii="Arial" w:hAnsi="Arial" w:cs="Arial"/>
          <w:sz w:val="24"/>
        </w:rPr>
        <w:t>Nesse sentido, apresentamos os seguintes itinerários, que foram desenvolvido</w:t>
      </w:r>
      <w:r w:rsidR="00015123">
        <w:rPr>
          <w:rFonts w:ascii="Arial" w:hAnsi="Arial" w:cs="Arial"/>
          <w:sz w:val="24"/>
        </w:rPr>
        <w:t xml:space="preserve">s especificamente para atender </w:t>
      </w:r>
      <w:r w:rsidR="00015123" w:rsidRPr="00266D10">
        <w:rPr>
          <w:rFonts w:ascii="Arial" w:hAnsi="Arial" w:cs="Arial"/>
          <w:sz w:val="24"/>
        </w:rPr>
        <w:t>os profissionais da saúde primaria e secundaria, trazendo assim o mínimo de impacto no deslocamento desses trabalhadores até o local da prestação do serviço.</w:t>
      </w:r>
    </w:p>
    <w:p w:rsidR="00015123" w:rsidRPr="00266D10" w:rsidRDefault="00D500E1" w:rsidP="00DA05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015123" w:rsidRPr="00266D10">
        <w:rPr>
          <w:rFonts w:ascii="Arial" w:hAnsi="Arial" w:cs="Arial"/>
          <w:sz w:val="24"/>
        </w:rPr>
        <w:t>Os veículos empregados se</w:t>
      </w:r>
      <w:r w:rsidR="00015123">
        <w:rPr>
          <w:rFonts w:ascii="Arial" w:hAnsi="Arial" w:cs="Arial"/>
          <w:sz w:val="24"/>
        </w:rPr>
        <w:t xml:space="preserve">rão os regulares do transporte </w:t>
      </w:r>
      <w:r w:rsidR="00015123" w:rsidRPr="00266D10">
        <w:rPr>
          <w:rFonts w:ascii="Arial" w:hAnsi="Arial" w:cs="Arial"/>
          <w:sz w:val="24"/>
        </w:rPr>
        <w:t>municipal, que serão fornecidos pelas empresas do transporte coletivo das respectivas regiões de atendimento, e terão no seu painel de informação, o seu itinerário e os dizeres</w:t>
      </w:r>
      <w:r w:rsidR="00015123">
        <w:rPr>
          <w:rFonts w:ascii="Arial" w:hAnsi="Arial" w:cs="Arial"/>
          <w:sz w:val="24"/>
        </w:rPr>
        <w:t xml:space="preserve"> </w:t>
      </w:r>
      <w:r w:rsidR="00015123" w:rsidRPr="00266D10">
        <w:rPr>
          <w:rFonts w:ascii="Arial" w:hAnsi="Arial" w:cs="Arial"/>
          <w:sz w:val="24"/>
        </w:rPr>
        <w:t>“servidores da saúde”, que deverão apresentar o crachá ou algo que o identifique como servidor das unidades de atendimentos.</w:t>
      </w:r>
    </w:p>
    <w:p w:rsidR="00015123" w:rsidRPr="00266D10" w:rsidRDefault="00D500E1" w:rsidP="00DA05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015123" w:rsidRPr="00266D10">
        <w:rPr>
          <w:rFonts w:ascii="Arial" w:hAnsi="Arial" w:cs="Arial"/>
          <w:sz w:val="24"/>
        </w:rPr>
        <w:t xml:space="preserve">Os veículos, além do motorista, contara com o apoio/escolta da </w:t>
      </w:r>
      <w:r w:rsidR="00FD42F6">
        <w:rPr>
          <w:rFonts w:ascii="Arial" w:hAnsi="Arial" w:cs="Arial"/>
          <w:sz w:val="24"/>
        </w:rPr>
        <w:t>SEMOB</w:t>
      </w:r>
      <w:r w:rsidR="00015123" w:rsidRPr="00266D10">
        <w:rPr>
          <w:rFonts w:ascii="Arial" w:hAnsi="Arial" w:cs="Arial"/>
          <w:sz w:val="24"/>
        </w:rPr>
        <w:t>, que garantira o acesso apenas desses servidores.</w:t>
      </w:r>
    </w:p>
    <w:p w:rsidR="00015123" w:rsidRPr="00266D10" w:rsidRDefault="00D500E1" w:rsidP="00DA05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015123" w:rsidRPr="00266D10">
        <w:rPr>
          <w:rFonts w:ascii="Arial" w:hAnsi="Arial" w:cs="Arial"/>
          <w:sz w:val="24"/>
        </w:rPr>
        <w:t>Os horários de atendimento serão sincronizados com a entrada e a saída desses profissionais de suas unidades de atendimento.</w:t>
      </w:r>
    </w:p>
    <w:p w:rsidR="00DA0525" w:rsidRDefault="00DA0525" w:rsidP="00DA0525">
      <w:pPr>
        <w:rPr>
          <w:rFonts w:ascii="Arial" w:hAnsi="Arial" w:cs="Arial"/>
          <w:sz w:val="24"/>
        </w:rPr>
      </w:pPr>
    </w:p>
    <w:p w:rsidR="00DA0525" w:rsidRDefault="00DA0525" w:rsidP="00DA0525">
      <w:pPr>
        <w:rPr>
          <w:rFonts w:ascii="Arial" w:hAnsi="Arial" w:cs="Arial"/>
          <w:sz w:val="24"/>
        </w:rPr>
      </w:pPr>
    </w:p>
    <w:p w:rsidR="00DA0525" w:rsidRDefault="00DA0525" w:rsidP="00DA0525">
      <w:pPr>
        <w:rPr>
          <w:rFonts w:ascii="Arial" w:hAnsi="Arial" w:cs="Arial"/>
          <w:sz w:val="24"/>
        </w:rPr>
      </w:pPr>
    </w:p>
    <w:p w:rsidR="00015123" w:rsidRPr="00266D10" w:rsidRDefault="00D500E1" w:rsidP="00DA0525">
      <w:pPr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hAnsi="Arial" w:cs="Arial"/>
          <w:sz w:val="24"/>
        </w:rPr>
        <w:t xml:space="preserve">    </w:t>
      </w:r>
      <w:r w:rsidR="00015123" w:rsidRPr="00266D10">
        <w:rPr>
          <w:rFonts w:ascii="Arial" w:hAnsi="Arial" w:cs="Arial"/>
          <w:sz w:val="24"/>
        </w:rPr>
        <w:t xml:space="preserve">Os servidores deverão usar, para acesso, o cartão transporte regular. </w:t>
      </w:r>
    </w:p>
    <w:p w:rsidR="00015123" w:rsidRPr="00266D10" w:rsidRDefault="00D500E1" w:rsidP="00DA05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Inicialmente serão criadas 05</w:t>
      </w:r>
      <w:r w:rsidR="00015123" w:rsidRPr="00266D10">
        <w:rPr>
          <w:rFonts w:ascii="Arial" w:hAnsi="Arial" w:cs="Arial"/>
          <w:sz w:val="24"/>
        </w:rPr>
        <w:t xml:space="preserve"> linhas, que atenderão todas as regiões (norte, sul, leste e oeste), que poderão ser dimensionadas, expandidas ou racionalizadas, de acordo com a oferta e demanda.</w:t>
      </w:r>
    </w:p>
    <w:p w:rsidR="00015123" w:rsidRPr="00266D10" w:rsidRDefault="00D500E1" w:rsidP="00DA05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015123" w:rsidRPr="00266D10">
        <w:rPr>
          <w:rFonts w:ascii="Arial" w:hAnsi="Arial" w:cs="Arial"/>
          <w:sz w:val="24"/>
        </w:rPr>
        <w:t>Os dados de carregamento de passageiros serão monitoradas pela SEMOB, que poderá, de acordo com a necessidade, aumentar a quantidade de veículos necessária ao atendimento.</w:t>
      </w:r>
    </w:p>
    <w:p w:rsidR="00D500E1" w:rsidRPr="00266D10" w:rsidRDefault="00D500E1" w:rsidP="00DA0525">
      <w:pPr>
        <w:rPr>
          <w:rFonts w:ascii="Arial" w:hAnsi="Arial" w:cs="Arial"/>
          <w:sz w:val="24"/>
        </w:rPr>
      </w:pPr>
    </w:p>
    <w:p w:rsidR="00015123" w:rsidRDefault="00D500E1" w:rsidP="00DA052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015123" w:rsidRPr="00F549DD" w:rsidRDefault="00015123" w:rsidP="00DA0525">
      <w:pPr>
        <w:rPr>
          <w:rFonts w:ascii="Arial" w:hAnsi="Arial" w:cs="Arial"/>
          <w:sz w:val="24"/>
        </w:rPr>
      </w:pPr>
    </w:p>
    <w:p w:rsidR="00015123" w:rsidRDefault="00015123" w:rsidP="00FD42F6">
      <w:pPr>
        <w:jc w:val="both"/>
        <w:rPr>
          <w:rFonts w:ascii="Arial" w:hAnsi="Arial" w:cs="Arial"/>
          <w:sz w:val="24"/>
        </w:rPr>
      </w:pPr>
    </w:p>
    <w:p w:rsidR="00015123" w:rsidRDefault="00015123" w:rsidP="00FD42F6">
      <w:pPr>
        <w:jc w:val="both"/>
        <w:rPr>
          <w:rFonts w:ascii="Arial" w:hAnsi="Arial" w:cs="Arial"/>
          <w:sz w:val="24"/>
        </w:rPr>
      </w:pPr>
    </w:p>
    <w:p w:rsidR="00015123" w:rsidRDefault="00015123" w:rsidP="0001512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015123" w:rsidRDefault="00015123" w:rsidP="00015123">
      <w:pPr>
        <w:rPr>
          <w:rFonts w:ascii="Arial" w:hAnsi="Arial" w:cs="Arial"/>
          <w:b/>
          <w:sz w:val="24"/>
        </w:rPr>
      </w:pPr>
    </w:p>
    <w:p w:rsidR="00015123" w:rsidRPr="007E31C0" w:rsidRDefault="00015123" w:rsidP="00015123">
      <w:pPr>
        <w:rPr>
          <w:rFonts w:ascii="Arial" w:hAnsi="Arial" w:cs="Arial"/>
          <w:b/>
          <w:sz w:val="24"/>
        </w:rPr>
      </w:pPr>
      <w:r w:rsidRPr="007E31C0">
        <w:rPr>
          <w:rFonts w:ascii="Arial" w:hAnsi="Arial" w:cs="Arial"/>
          <w:b/>
          <w:sz w:val="24"/>
        </w:rPr>
        <w:t>Linha 0</w:t>
      </w:r>
      <w:r>
        <w:rPr>
          <w:rFonts w:ascii="Arial" w:hAnsi="Arial" w:cs="Arial"/>
          <w:b/>
          <w:sz w:val="24"/>
        </w:rPr>
        <w:t>3</w:t>
      </w:r>
      <w:r w:rsidRPr="007E31C0">
        <w:rPr>
          <w:rFonts w:ascii="Arial" w:hAnsi="Arial" w:cs="Arial"/>
          <w:b/>
          <w:sz w:val="24"/>
        </w:rPr>
        <w:t>1</w:t>
      </w:r>
      <w:r>
        <w:rPr>
          <w:rFonts w:ascii="Arial" w:hAnsi="Arial" w:cs="Arial"/>
          <w:b/>
          <w:sz w:val="24"/>
        </w:rPr>
        <w:t xml:space="preserve"> – CPA/ centro / </w:t>
      </w:r>
      <w:r w:rsidR="00456F22">
        <w:rPr>
          <w:rFonts w:ascii="Arial" w:hAnsi="Arial" w:cs="Arial"/>
          <w:b/>
          <w:sz w:val="24"/>
        </w:rPr>
        <w:t>HMC</w:t>
      </w:r>
    </w:p>
    <w:p w:rsidR="00015123" w:rsidRDefault="00015123" w:rsidP="0001512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5618258" cy="3072809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923" cy="308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23" w:rsidRDefault="00015123" w:rsidP="0001512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*Com destino ao </w:t>
      </w:r>
      <w:r w:rsidR="00DE632B">
        <w:rPr>
          <w:rFonts w:ascii="Arial" w:hAnsi="Arial" w:cs="Arial"/>
          <w:sz w:val="24"/>
        </w:rPr>
        <w:t>HMC</w:t>
      </w:r>
      <w:r>
        <w:rPr>
          <w:rFonts w:ascii="Arial" w:hAnsi="Arial" w:cs="Arial"/>
          <w:sz w:val="24"/>
        </w:rPr>
        <w:t>.</w:t>
      </w:r>
    </w:p>
    <w:p w:rsidR="00015123" w:rsidRDefault="00015123" w:rsidP="00015123">
      <w:pPr>
        <w:jc w:val="center"/>
        <w:rPr>
          <w:rFonts w:ascii="Arial" w:hAnsi="Arial" w:cs="Arial"/>
          <w:sz w:val="24"/>
        </w:rPr>
      </w:pPr>
    </w:p>
    <w:p w:rsidR="00015123" w:rsidRPr="007E31C0" w:rsidRDefault="00015123" w:rsidP="00015123">
      <w:pPr>
        <w:rPr>
          <w:rFonts w:ascii="Arial" w:hAnsi="Arial" w:cs="Arial"/>
          <w:b/>
          <w:sz w:val="24"/>
        </w:rPr>
      </w:pPr>
      <w:r w:rsidRPr="007E31C0">
        <w:rPr>
          <w:rFonts w:ascii="Arial" w:hAnsi="Arial" w:cs="Arial"/>
          <w:b/>
          <w:sz w:val="24"/>
        </w:rPr>
        <w:t>Linha 061</w:t>
      </w:r>
      <w:r>
        <w:rPr>
          <w:rFonts w:ascii="Arial" w:hAnsi="Arial" w:cs="Arial"/>
          <w:b/>
          <w:sz w:val="24"/>
        </w:rPr>
        <w:t xml:space="preserve"> – </w:t>
      </w:r>
      <w:proofErr w:type="spellStart"/>
      <w:r>
        <w:rPr>
          <w:rFonts w:ascii="Arial" w:hAnsi="Arial" w:cs="Arial"/>
          <w:b/>
          <w:sz w:val="24"/>
        </w:rPr>
        <w:t>Sta</w:t>
      </w:r>
      <w:proofErr w:type="spellEnd"/>
      <w:r>
        <w:rPr>
          <w:rFonts w:ascii="Arial" w:hAnsi="Arial" w:cs="Arial"/>
          <w:b/>
          <w:sz w:val="24"/>
        </w:rPr>
        <w:t xml:space="preserve"> Isabel / centro / Parque Cuiabá</w:t>
      </w:r>
    </w:p>
    <w:p w:rsidR="00015123" w:rsidRDefault="00015123" w:rsidP="00015123">
      <w:pPr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>
            <wp:extent cx="5571461" cy="3821337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003" cy="382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23" w:rsidRDefault="00015123" w:rsidP="0001512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Com destino ao </w:t>
      </w:r>
      <w:proofErr w:type="spellStart"/>
      <w:r>
        <w:rPr>
          <w:rFonts w:ascii="Arial" w:hAnsi="Arial" w:cs="Arial"/>
          <w:sz w:val="24"/>
        </w:rPr>
        <w:t>Sta</w:t>
      </w:r>
      <w:proofErr w:type="spellEnd"/>
      <w:r>
        <w:rPr>
          <w:rFonts w:ascii="Arial" w:hAnsi="Arial" w:cs="Arial"/>
          <w:sz w:val="24"/>
        </w:rPr>
        <w:t xml:space="preserve"> Isabel</w:t>
      </w:r>
    </w:p>
    <w:p w:rsidR="00015123" w:rsidRDefault="00015123" w:rsidP="00015123">
      <w:pPr>
        <w:rPr>
          <w:rFonts w:ascii="Arial" w:hAnsi="Arial" w:cs="Arial"/>
          <w:b/>
          <w:sz w:val="24"/>
        </w:rPr>
      </w:pPr>
    </w:p>
    <w:p w:rsidR="00015123" w:rsidRPr="007E31C0" w:rsidRDefault="00015123" w:rsidP="00015123">
      <w:pPr>
        <w:rPr>
          <w:rFonts w:ascii="Arial" w:hAnsi="Arial" w:cs="Arial"/>
          <w:b/>
          <w:sz w:val="24"/>
        </w:rPr>
      </w:pPr>
      <w:r w:rsidRPr="007E31C0">
        <w:rPr>
          <w:rFonts w:ascii="Arial" w:hAnsi="Arial" w:cs="Arial"/>
          <w:b/>
          <w:sz w:val="24"/>
        </w:rPr>
        <w:t>Linha 0</w:t>
      </w:r>
      <w:r>
        <w:rPr>
          <w:rFonts w:ascii="Arial" w:hAnsi="Arial" w:cs="Arial"/>
          <w:b/>
          <w:sz w:val="24"/>
        </w:rPr>
        <w:t>7</w:t>
      </w:r>
      <w:r w:rsidRPr="007E31C0">
        <w:rPr>
          <w:rFonts w:ascii="Arial" w:hAnsi="Arial" w:cs="Arial"/>
          <w:b/>
          <w:sz w:val="24"/>
        </w:rPr>
        <w:t>1</w:t>
      </w:r>
      <w:r>
        <w:rPr>
          <w:rFonts w:ascii="Arial" w:hAnsi="Arial" w:cs="Arial"/>
          <w:b/>
          <w:sz w:val="24"/>
        </w:rPr>
        <w:t xml:space="preserve"> – CPA/ centro / </w:t>
      </w:r>
      <w:r w:rsidR="00456F22">
        <w:rPr>
          <w:rFonts w:ascii="Arial" w:hAnsi="Arial" w:cs="Arial"/>
          <w:b/>
          <w:sz w:val="24"/>
        </w:rPr>
        <w:t>HMC</w:t>
      </w:r>
    </w:p>
    <w:p w:rsidR="00015123" w:rsidRDefault="00015123" w:rsidP="00015123">
      <w:pPr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>
            <wp:extent cx="5399551" cy="267940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8751" b="3040"/>
                    <a:stretch/>
                  </pic:blipFill>
                  <pic:spPr bwMode="auto">
                    <a:xfrm>
                      <a:off x="0" y="0"/>
                      <a:ext cx="5400040" cy="267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123" w:rsidRDefault="00015123" w:rsidP="0001512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*Com destino ao </w:t>
      </w:r>
      <w:r w:rsidR="00DE632B">
        <w:rPr>
          <w:rFonts w:ascii="Arial" w:hAnsi="Arial" w:cs="Arial"/>
          <w:sz w:val="24"/>
        </w:rPr>
        <w:t>HMC</w:t>
      </w:r>
      <w:r>
        <w:rPr>
          <w:rFonts w:ascii="Arial" w:hAnsi="Arial" w:cs="Arial"/>
          <w:sz w:val="24"/>
        </w:rPr>
        <w:t>.</w:t>
      </w:r>
    </w:p>
    <w:p w:rsidR="00015123" w:rsidRDefault="00015123" w:rsidP="00015123">
      <w:pPr>
        <w:jc w:val="center"/>
        <w:rPr>
          <w:rFonts w:ascii="Arial" w:hAnsi="Arial" w:cs="Arial"/>
          <w:sz w:val="24"/>
        </w:rPr>
      </w:pPr>
    </w:p>
    <w:p w:rsidR="00015123" w:rsidRPr="00F549DD" w:rsidRDefault="00015123" w:rsidP="00015123">
      <w:pPr>
        <w:jc w:val="center"/>
        <w:rPr>
          <w:rFonts w:ascii="Arial" w:hAnsi="Arial" w:cs="Arial"/>
          <w:sz w:val="24"/>
        </w:rPr>
      </w:pPr>
    </w:p>
    <w:p w:rsidR="00015123" w:rsidRPr="00F549DD" w:rsidRDefault="00015123" w:rsidP="00015123">
      <w:pPr>
        <w:jc w:val="center"/>
        <w:rPr>
          <w:rFonts w:ascii="Arial" w:hAnsi="Arial" w:cs="Arial"/>
          <w:sz w:val="24"/>
        </w:rPr>
      </w:pPr>
    </w:p>
    <w:p w:rsidR="00015123" w:rsidRDefault="00015123" w:rsidP="00015123">
      <w:pPr>
        <w:jc w:val="center"/>
        <w:rPr>
          <w:rFonts w:ascii="Arial" w:hAnsi="Arial" w:cs="Arial"/>
          <w:sz w:val="24"/>
        </w:rPr>
      </w:pPr>
    </w:p>
    <w:p w:rsidR="00015123" w:rsidRDefault="00015123" w:rsidP="00015123">
      <w:pPr>
        <w:jc w:val="center"/>
        <w:rPr>
          <w:rFonts w:ascii="Arial" w:hAnsi="Arial" w:cs="Arial"/>
          <w:sz w:val="24"/>
        </w:rPr>
      </w:pPr>
    </w:p>
    <w:p w:rsidR="00D0516B" w:rsidRPr="00350D1D" w:rsidRDefault="00D0516B">
      <w:pPr>
        <w:rPr>
          <w:rFonts w:ascii="Arial" w:hAnsi="Arial" w:cs="Arial"/>
          <w:sz w:val="24"/>
        </w:rPr>
      </w:pPr>
    </w:p>
    <w:sectPr w:rsidR="00D0516B" w:rsidRPr="00350D1D" w:rsidSect="007E31C0">
      <w:headerReference w:type="default" r:id="rId9"/>
      <w:pgSz w:w="11906" w:h="16838"/>
      <w:pgMar w:top="1417" w:right="1701" w:bottom="851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08F" w:rsidRDefault="00C6208F" w:rsidP="00B34C55">
      <w:pPr>
        <w:spacing w:after="0" w:line="240" w:lineRule="auto"/>
      </w:pPr>
      <w:r>
        <w:separator/>
      </w:r>
    </w:p>
  </w:endnote>
  <w:endnote w:type="continuationSeparator" w:id="0">
    <w:p w:rsidR="00C6208F" w:rsidRDefault="00C6208F" w:rsidP="00B34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08F" w:rsidRDefault="00C6208F" w:rsidP="00B34C55">
      <w:pPr>
        <w:spacing w:after="0" w:line="240" w:lineRule="auto"/>
      </w:pPr>
      <w:r>
        <w:separator/>
      </w:r>
    </w:p>
  </w:footnote>
  <w:footnote w:type="continuationSeparator" w:id="0">
    <w:p w:rsidR="00C6208F" w:rsidRDefault="00C6208F" w:rsidP="00B34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5D9E" w:rsidRDefault="00177DF7" w:rsidP="00325D9E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2475865" cy="632941"/>
          <wp:effectExtent l="0" t="0" r="635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MO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1580" cy="6446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123"/>
    <w:rsid w:val="0001508D"/>
    <w:rsid w:val="00015123"/>
    <w:rsid w:val="00177DF7"/>
    <w:rsid w:val="00350D1D"/>
    <w:rsid w:val="0036018F"/>
    <w:rsid w:val="00456F22"/>
    <w:rsid w:val="006E46A7"/>
    <w:rsid w:val="00897E11"/>
    <w:rsid w:val="00B34C55"/>
    <w:rsid w:val="00C44F13"/>
    <w:rsid w:val="00C6208F"/>
    <w:rsid w:val="00D0516B"/>
    <w:rsid w:val="00D500E1"/>
    <w:rsid w:val="00DA0525"/>
    <w:rsid w:val="00DE632B"/>
    <w:rsid w:val="00E008A6"/>
    <w:rsid w:val="00FD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93E5AC-2F79-4CFA-BDC2-116D50732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1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151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5123"/>
  </w:style>
  <w:style w:type="paragraph" w:styleId="Textodebalo">
    <w:name w:val="Balloon Text"/>
    <w:basedOn w:val="Normal"/>
    <w:link w:val="TextodebaloChar"/>
    <w:uiPriority w:val="99"/>
    <w:semiHidden/>
    <w:unhideWhenUsed/>
    <w:rsid w:val="00C44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4F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483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de Jesus Nascimento Cruz</dc:creator>
  <cp:keywords/>
  <dc:description/>
  <cp:lastModifiedBy>Nicolau Jorge Budib</cp:lastModifiedBy>
  <cp:revision>2</cp:revision>
  <cp:lastPrinted>2020-03-21T22:57:00Z</cp:lastPrinted>
  <dcterms:created xsi:type="dcterms:W3CDTF">2020-04-04T22:11:00Z</dcterms:created>
  <dcterms:modified xsi:type="dcterms:W3CDTF">2020-04-04T22:11:00Z</dcterms:modified>
</cp:coreProperties>
</file>